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D35505" w:rsidRPr="00F50F59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2"/>
          <w:szCs w:val="32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011023" w:rsidRPr="00011023">
        <w:rPr>
          <w:rFonts w:ascii="黑体" w:eastAsia="黑体" w:hAnsi="黑体" w:hint="eastAsia"/>
          <w:b/>
          <w:bCs/>
          <w:kern w:val="0"/>
          <w:sz w:val="32"/>
          <w:szCs w:val="32"/>
        </w:rPr>
        <w:t>财务处（国有资产管理办公室）</w:t>
      </w:r>
    </w:p>
    <w:tbl>
      <w:tblPr>
        <w:tblW w:w="849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  <w:gridCol w:w="770"/>
        <w:gridCol w:w="55"/>
      </w:tblGrid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6C1085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C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K</w:t>
            </w:r>
            <w:r w:rsidRPr="006C1085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1</w:t>
            </w:r>
            <w:r w:rsidRPr="006C1085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ind w:firstLine="241"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上级关于财务工作的指示、规定、条例、通知等文件材料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学校上报教育主管部门的年度部门预算、决算及批复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教育部下达、追加等预算相关文件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sz w:val="24"/>
              </w:rPr>
              <w:t>学校财务工作有关计划、总结、请示、批复、管理办法等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sz w:val="24"/>
              </w:rPr>
              <w:t>与银行账户管理、支票使用等有关的文件、与银行合作的协议、合同等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学校关于会计工作、财经工作会上会议记录、纪要和会议文件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本校有关财务管理方面的规章制度、合同等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学校财务工作总结、情况分析、统计资料、大事记等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学校有关国有资产管理的规定、管理办法和重要通知等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事业资产处置和企业资产评估，转让等事项的备案、审批的请示与批复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国资办制定的规章制度、年度工作计划、工作总结及各类会议纪要、发文等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学校国有资产管理工作的各类报表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011023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011023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1023" w:rsidRPr="00CF1228" w:rsidRDefault="00011023" w:rsidP="001D6FCD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</w:t>
            </w:r>
            <w:r>
              <w:rPr>
                <w:rFonts w:hint="eastAsia"/>
                <w:kern w:val="0"/>
                <w:sz w:val="24"/>
              </w:rPr>
              <w:t>单位</w:t>
            </w:r>
            <w:r w:rsidRPr="00CF1228">
              <w:rPr>
                <w:rFonts w:hint="eastAsia"/>
                <w:kern w:val="0"/>
                <w:sz w:val="24"/>
              </w:rPr>
              <w:t>重大活动、重大事件形成的</w:t>
            </w:r>
            <w:r>
              <w:rPr>
                <w:rFonts w:hint="eastAsia"/>
                <w:kern w:val="0"/>
                <w:sz w:val="24"/>
              </w:rPr>
              <w:t>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011023" w:rsidRPr="00CF1228" w:rsidRDefault="00011023" w:rsidP="001D6FCD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0"/>
                <w:numId w:val="2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bCs/>
                <w:sz w:val="24"/>
              </w:rPr>
            </w:pPr>
            <w:r w:rsidRPr="004C43C3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D1670D">
              <w:rPr>
                <w:rFonts w:hint="eastAsia"/>
                <w:b/>
                <w:sz w:val="24"/>
              </w:rPr>
              <w:t>分类号</w:t>
            </w:r>
            <w:r w:rsidRPr="00D1670D">
              <w:rPr>
                <w:rFonts w:hint="eastAsia"/>
                <w:b/>
                <w:sz w:val="24"/>
              </w:rPr>
              <w:t>SX</w:t>
            </w:r>
            <w:r w:rsidRPr="004C43C3">
              <w:rPr>
                <w:rFonts w:hint="eastAsia"/>
                <w:sz w:val="24"/>
              </w:rPr>
              <w:t>）</w:t>
            </w:r>
            <w:r w:rsidRPr="004C43C3">
              <w:rPr>
                <w:rFonts w:hint="eastAsia"/>
                <w:sz w:val="24"/>
              </w:rPr>
              <w:tab/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bCs/>
                <w:sz w:val="24"/>
              </w:rPr>
            </w:pPr>
            <w:r w:rsidRPr="008A711F">
              <w:rPr>
                <w:rFonts w:hint="eastAsia"/>
                <w:bCs/>
                <w:sz w:val="24"/>
              </w:rPr>
              <w:t>永久或</w:t>
            </w:r>
            <w:r w:rsidRPr="008A711F">
              <w:rPr>
                <w:rFonts w:hint="eastAsia"/>
                <w:bCs/>
                <w:sz w:val="24"/>
              </w:rPr>
              <w:t>30</w:t>
            </w:r>
            <w:r w:rsidRPr="008A711F">
              <w:rPr>
                <w:rFonts w:hint="eastAsia"/>
                <w:bCs/>
                <w:sz w:val="24"/>
              </w:rPr>
              <w:t>年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gridAfter w:val="1"/>
          <w:wAfter w:w="55" w:type="dxa"/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F50F59" w:rsidRDefault="008350EE" w:rsidP="008350EE">
            <w:pPr>
              <w:pStyle w:val="a7"/>
              <w:ind w:left="130" w:firstLineChars="0" w:hanging="132"/>
              <w:jc w:val="center"/>
              <w:rPr>
                <w:rFonts w:ascii="宋体" w:eastAsia="宋体" w:hAnsi="宋体" w:cs="Times New Roman"/>
                <w:b/>
                <w:color w:val="000000"/>
                <w:sz w:val="24"/>
                <w:szCs w:val="24"/>
              </w:rPr>
            </w:pPr>
            <w:r w:rsidRPr="00F50F59"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F50F59" w:rsidRDefault="008350EE" w:rsidP="008350EE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F50F59">
              <w:rPr>
                <w:rFonts w:ascii="宋体" w:hAnsi="宋体" w:hint="eastAsia"/>
                <w:b/>
                <w:kern w:val="0"/>
                <w:sz w:val="24"/>
              </w:rPr>
              <w:t>归档范围（分类号</w:t>
            </w:r>
            <w:r w:rsidRPr="00F50F59">
              <w:rPr>
                <w:b/>
                <w:kern w:val="0"/>
                <w:sz w:val="24"/>
              </w:rPr>
              <w:t>CK</w:t>
            </w:r>
            <w:r w:rsidRPr="00F50F59">
              <w:rPr>
                <w:rFonts w:ascii="宋体" w:hAnsi="宋体" w:hint="eastAsia"/>
                <w:b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F50F59" w:rsidRDefault="008350EE" w:rsidP="008350EE">
            <w:pPr>
              <w:widowControl/>
              <w:jc w:val="center"/>
              <w:textAlignment w:val="center"/>
              <w:rPr>
                <w:rFonts w:ascii="宋体" w:hAnsi="宋体"/>
                <w:b/>
                <w:kern w:val="0"/>
                <w:sz w:val="24"/>
              </w:rPr>
            </w:pPr>
            <w:r w:rsidRPr="00F50F59">
              <w:rPr>
                <w:rFonts w:ascii="宋体" w:hAnsi="宋体" w:hint="eastAsia"/>
                <w:b/>
                <w:kern w:val="0"/>
                <w:sz w:val="24"/>
              </w:rPr>
              <w:t>保管期限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F50F59" w:rsidRDefault="008350EE" w:rsidP="008350EE">
            <w:pPr>
              <w:widowControl/>
              <w:jc w:val="center"/>
              <w:textAlignment w:val="center"/>
              <w:rPr>
                <w:rFonts w:ascii="宋体" w:hAnsi="宋体"/>
                <w:b/>
                <w:color w:val="000000"/>
                <w:kern w:val="0"/>
                <w:sz w:val="24"/>
                <w:lang w:bidi="ar"/>
              </w:rPr>
            </w:pPr>
            <w:r w:rsidRPr="00F50F59">
              <w:rPr>
                <w:rFonts w:ascii="宋体" w:hAnsi="宋体" w:hint="eastAsia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ind w:firstLine="241"/>
              <w:jc w:val="left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会计报表</w:t>
            </w:r>
            <w:r w:rsidRPr="00A92838">
              <w:rPr>
                <w:rFonts w:hint="eastAsia"/>
                <w:b/>
                <w:bCs/>
                <w:sz w:val="24"/>
              </w:rPr>
              <w:t>（分类号</w:t>
            </w:r>
            <w:r>
              <w:rPr>
                <w:b/>
                <w:bCs/>
                <w:sz w:val="24"/>
              </w:rPr>
              <w:t>CK12</w:t>
            </w:r>
            <w:r w:rsidRPr="00A92838"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学校</w:t>
            </w:r>
            <w:r w:rsidRPr="00CF1228">
              <w:rPr>
                <w:bCs/>
                <w:sz w:val="24"/>
              </w:rPr>
              <w:t>国有资产管理工作的各类报表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财务决算报表及相关文件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永久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ind w:firstLine="241"/>
              <w:jc w:val="left"/>
              <w:textAlignment w:val="center"/>
              <w:rPr>
                <w:b/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会计账簿</w:t>
            </w:r>
            <w:r w:rsidRPr="00A92838">
              <w:rPr>
                <w:rFonts w:hint="eastAsia"/>
                <w:b/>
                <w:bCs/>
                <w:sz w:val="24"/>
              </w:rPr>
              <w:t>（分类号</w:t>
            </w:r>
            <w:r>
              <w:rPr>
                <w:b/>
                <w:bCs/>
                <w:sz w:val="24"/>
              </w:rPr>
              <w:t>CK13</w:t>
            </w:r>
            <w:r w:rsidRPr="00A92838"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资金结算科目总账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资金结算科目明细账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财务结算日计表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资金管理账户对账调节表汇总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10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财务结算流水账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财务结算科目日结单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结算中心支票记录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财务结算账户余额表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ind w:firstLine="241"/>
              <w:jc w:val="left"/>
              <w:textAlignment w:val="center"/>
              <w:rPr>
                <w:b/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会计凭证</w:t>
            </w:r>
            <w:r w:rsidRPr="00A92838">
              <w:rPr>
                <w:rFonts w:hint="eastAsia"/>
                <w:b/>
                <w:bCs/>
                <w:sz w:val="24"/>
              </w:rPr>
              <w:t>（分类号</w:t>
            </w:r>
            <w:r>
              <w:rPr>
                <w:b/>
                <w:bCs/>
                <w:sz w:val="24"/>
              </w:rPr>
              <w:t>CK14</w:t>
            </w:r>
            <w:r w:rsidRPr="00A92838"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各种会计凭证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ind w:firstLine="241"/>
              <w:jc w:val="left"/>
              <w:textAlignment w:val="center"/>
              <w:rPr>
                <w:b/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工资清册与奖贷金</w:t>
            </w:r>
            <w:r w:rsidRPr="00E85366">
              <w:rPr>
                <w:rFonts w:hint="eastAsia"/>
                <w:b/>
                <w:bCs/>
                <w:sz w:val="24"/>
              </w:rPr>
              <w:t>（分类号</w:t>
            </w:r>
            <w:r w:rsidRPr="00E85366">
              <w:rPr>
                <w:rFonts w:hint="eastAsia"/>
                <w:b/>
                <w:bCs/>
                <w:sz w:val="24"/>
              </w:rPr>
              <w:t>CK1</w:t>
            </w:r>
            <w:r>
              <w:rPr>
                <w:b/>
                <w:bCs/>
                <w:sz w:val="24"/>
              </w:rPr>
              <w:t>5</w:t>
            </w:r>
            <w:r w:rsidRPr="00E85366">
              <w:rPr>
                <w:rFonts w:hint="eastAsia"/>
                <w:b/>
                <w:bCs/>
                <w:sz w:val="24"/>
              </w:rPr>
              <w:t>）</w:t>
            </w: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工资发放名册、卡片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永久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ind w:firstLine="241"/>
              <w:jc w:val="left"/>
              <w:textAlignment w:val="center"/>
              <w:rPr>
                <w:b/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涉外会计</w:t>
            </w: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外汇会计凭证及附件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永久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现汇户会计账簿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永久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0"/>
                <w:numId w:val="3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ind w:firstLine="241"/>
              <w:jc w:val="left"/>
              <w:textAlignment w:val="center"/>
              <w:rPr>
                <w:b/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bCs/>
                <w:sz w:val="24"/>
              </w:rPr>
              <w:t>其他会计资料</w:t>
            </w: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银行存款余额调节表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10</w:t>
            </w:r>
            <w:r w:rsidRPr="00CF1228">
              <w:rPr>
                <w:rFonts w:hint="eastAsia"/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银行对账单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10</w:t>
            </w:r>
            <w:r w:rsidRPr="00CF1228">
              <w:rPr>
                <w:rFonts w:hint="eastAsia"/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会计档案移交清册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bCs/>
                <w:sz w:val="24"/>
              </w:rPr>
              <w:t>30</w:t>
            </w:r>
            <w:r w:rsidRPr="00CF1228">
              <w:rPr>
                <w:rFonts w:hint="eastAsia"/>
                <w:bCs/>
                <w:sz w:val="24"/>
              </w:rPr>
              <w:t>年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会计档案保管清册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永久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bCs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会计档案销毁清册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bCs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永久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  <w:tr w:rsidR="008350EE" w:rsidTr="00F50F59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pStyle w:val="a7"/>
              <w:numPr>
                <w:ilvl w:val="1"/>
                <w:numId w:val="3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50EE" w:rsidRPr="00CF1228" w:rsidRDefault="008350EE" w:rsidP="008350EE">
            <w:pPr>
              <w:rPr>
                <w:bCs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会计档案鉴定意见书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bCs/>
                <w:sz w:val="24"/>
              </w:rPr>
            </w:pPr>
            <w:r w:rsidRPr="00CF1228">
              <w:rPr>
                <w:rFonts w:hint="eastAsia"/>
                <w:bCs/>
                <w:sz w:val="24"/>
              </w:rPr>
              <w:t>永久</w:t>
            </w:r>
          </w:p>
        </w:tc>
        <w:tc>
          <w:tcPr>
            <w:tcW w:w="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8350EE" w:rsidRPr="00CF1228" w:rsidRDefault="008350EE" w:rsidP="008350EE">
            <w:pPr>
              <w:widowControl/>
              <w:jc w:val="center"/>
              <w:textAlignment w:val="center"/>
              <w:rPr>
                <w:color w:val="000000"/>
                <w:kern w:val="0"/>
                <w:sz w:val="24"/>
                <w:lang w:bidi="ar"/>
              </w:rPr>
            </w:pPr>
          </w:p>
        </w:tc>
      </w:tr>
    </w:tbl>
    <w:p w:rsidR="00D35505" w:rsidRPr="00D35505" w:rsidRDefault="00D35505" w:rsidP="00D35505">
      <w:pPr>
        <w:widowControl/>
        <w:jc w:val="left"/>
        <w:rPr>
          <w:rFonts w:ascii="黑体" w:eastAsia="黑体" w:hAnsi="黑体"/>
          <w:kern w:val="0"/>
          <w:sz w:val="28"/>
          <w:szCs w:val="28"/>
        </w:rPr>
      </w:pPr>
      <w:bookmarkStart w:id="0" w:name="_GoBack"/>
      <w:bookmarkEnd w:id="0"/>
    </w:p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91D" w:rsidRDefault="0020291D" w:rsidP="003C7AB3">
      <w:r>
        <w:separator/>
      </w:r>
    </w:p>
  </w:endnote>
  <w:endnote w:type="continuationSeparator" w:id="0">
    <w:p w:rsidR="0020291D" w:rsidRDefault="0020291D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91D" w:rsidRDefault="0020291D" w:rsidP="003C7AB3">
      <w:r>
        <w:separator/>
      </w:r>
    </w:p>
  </w:footnote>
  <w:footnote w:type="continuationSeparator" w:id="0">
    <w:p w:rsidR="0020291D" w:rsidRDefault="0020291D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B84"/>
    <w:multiLevelType w:val="multilevel"/>
    <w:tmpl w:val="12945B8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24A575DE"/>
    <w:multiLevelType w:val="multilevel"/>
    <w:tmpl w:val="24A575DE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1023"/>
    <w:rsid w:val="00067B21"/>
    <w:rsid w:val="0020291D"/>
    <w:rsid w:val="0026678E"/>
    <w:rsid w:val="003911D4"/>
    <w:rsid w:val="003C7AB3"/>
    <w:rsid w:val="004E5FC5"/>
    <w:rsid w:val="00751F34"/>
    <w:rsid w:val="008350EE"/>
    <w:rsid w:val="008A711F"/>
    <w:rsid w:val="00AE20A4"/>
    <w:rsid w:val="00BD143A"/>
    <w:rsid w:val="00D0648F"/>
    <w:rsid w:val="00D35505"/>
    <w:rsid w:val="00F50F59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dcterms:created xsi:type="dcterms:W3CDTF">2024-02-05T07:21:00Z</dcterms:created>
  <dcterms:modified xsi:type="dcterms:W3CDTF">2024-03-20T03:01:00Z</dcterms:modified>
</cp:coreProperties>
</file>